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2F980041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754E9534" w14:textId="77777777" w:rsidR="002E6B6B" w:rsidRPr="00F671DA" w:rsidRDefault="002E6B6B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61AEDD4F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2E6B6B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321F95">
        <w:rPr>
          <w:rFonts w:ascii="Arial" w:hAnsi="Arial" w:cs="Arial"/>
          <w:b/>
          <w:sz w:val="36"/>
          <w:u w:val="single"/>
        </w:rPr>
        <w:t>5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321F95">
        <w:rPr>
          <w:rFonts w:ascii="Arial" w:hAnsi="Arial" w:cs="Arial"/>
          <w:b/>
          <w:sz w:val="24"/>
          <w:szCs w:val="24"/>
        </w:rPr>
        <w:t xml:space="preserve">CH ERDRE ET LOIRE - </w:t>
      </w:r>
      <w:r w:rsidR="00C47D73">
        <w:rPr>
          <w:rFonts w:ascii="Arial" w:hAnsi="Arial" w:cs="Arial"/>
          <w:b/>
          <w:sz w:val="24"/>
          <w:szCs w:val="24"/>
        </w:rPr>
        <w:t xml:space="preserve"> situé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à </w:t>
      </w:r>
      <w:r w:rsidR="002067AB">
        <w:rPr>
          <w:rFonts w:ascii="Arial" w:hAnsi="Arial" w:cs="Arial"/>
          <w:b/>
          <w:sz w:val="24"/>
          <w:szCs w:val="24"/>
        </w:rPr>
        <w:t>VARADES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734FB" w:rsidRPr="00F671DA" w14:paraId="167CD1A1" w14:textId="77777777" w:rsidTr="00321F95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4BDDE6FE" w:rsidR="00D734FB" w:rsidRPr="00F671DA" w:rsidRDefault="002067AB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VARADES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821A" w14:textId="51871556" w:rsidR="00D734FB" w:rsidRPr="00F671DA" w:rsidRDefault="00321F95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EPHPAD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CE3A1" w14:textId="2F8B1425" w:rsidR="00D734FB" w:rsidRPr="00F671DA" w:rsidRDefault="002067AB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67AB">
              <w:rPr>
                <w:rFonts w:ascii="Arial" w:hAnsi="Arial" w:cs="Arial"/>
                <w:sz w:val="18"/>
                <w:szCs w:val="18"/>
              </w:rPr>
              <w:t xml:space="preserve">89 rue du dauphin 44370 </w:t>
            </w:r>
            <w:proofErr w:type="spellStart"/>
            <w:r w:rsidRPr="002067AB">
              <w:rPr>
                <w:rFonts w:ascii="Arial" w:hAnsi="Arial" w:cs="Arial"/>
                <w:sz w:val="18"/>
                <w:szCs w:val="18"/>
              </w:rPr>
              <w:t>Loireauxence</w:t>
            </w:r>
            <w:proofErr w:type="spellEnd"/>
            <w:r w:rsidRPr="002067AB">
              <w:rPr>
                <w:rFonts w:ascii="Arial" w:hAnsi="Arial" w:cs="Arial"/>
                <w:sz w:val="18"/>
                <w:szCs w:val="18"/>
              </w:rPr>
              <w:t xml:space="preserve"> - Varades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2118F9" w14:textId="55D69063" w:rsidR="00D734FB" w:rsidRDefault="00321F95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Conditionné en sacs</w:t>
            </w:r>
          </w:p>
          <w:p w14:paraId="7C657C90" w14:textId="17582B87" w:rsidR="00C47D73" w:rsidRPr="00F671DA" w:rsidRDefault="00C47D73" w:rsidP="00321F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Livraisons tous les jours </w:t>
            </w:r>
            <w:r w:rsidR="00321F95">
              <w:rPr>
                <w:rFonts w:ascii="Arial" w:hAnsi="Arial" w:cs="Arial"/>
                <w:color w:val="000000"/>
                <w:sz w:val="18"/>
                <w:szCs w:val="18"/>
              </w:rPr>
              <w:t>du lundi au vendredi y compris les jours fériés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5F9FCFC9" w:rsidR="00D734FB" w:rsidRPr="00F671DA" w:rsidRDefault="00C47D73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3976D" w14:textId="69BA8317" w:rsidR="00D734FB" w:rsidRPr="00F671DA" w:rsidRDefault="00321F95" w:rsidP="001C2EF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Vers</w:t>
            </w:r>
            <w:r w:rsidR="002067AB">
              <w:rPr>
                <w:rFonts w:ascii="Arial" w:hAnsi="Arial" w:cs="Arial"/>
                <w:color w:val="000000"/>
                <w:sz w:val="18"/>
                <w:szCs w:val="18"/>
              </w:rPr>
              <w:t xml:space="preserve"> 7H00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D734FB" w:rsidRPr="00F671DA" w:rsidRDefault="00D734FB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027851B" w14:textId="3A0915B3" w:rsidR="000723EB" w:rsidRDefault="000723EB" w:rsidP="00D32809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0723EB">
        <w:rPr>
          <w:rFonts w:ascii="Arial" w:hAnsi="Arial" w:cs="Arial"/>
          <w:i/>
          <w:sz w:val="26"/>
          <w:szCs w:val="26"/>
        </w:rPr>
        <w:t>CONTACT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</w:t>
      </w:r>
      <w:r w:rsidR="00D32809" w:rsidRPr="00D32809">
        <w:rPr>
          <w:rFonts w:ascii="Arial" w:hAnsi="Arial" w:cs="Arial"/>
          <w:b w:val="0"/>
          <w:i/>
          <w:sz w:val="26"/>
          <w:szCs w:val="26"/>
          <w:u w:val="none"/>
        </w:rPr>
        <w:t xml:space="preserve">service cuisine : </w:t>
      </w:r>
      <w:bookmarkStart w:id="0" w:name="_GoBack"/>
      <w:bookmarkEnd w:id="0"/>
      <w:r w:rsidR="00D32809" w:rsidRPr="00D32809">
        <w:rPr>
          <w:rFonts w:ascii="Arial" w:hAnsi="Arial" w:cs="Arial"/>
          <w:b w:val="0"/>
          <w:i/>
          <w:sz w:val="26"/>
          <w:szCs w:val="26"/>
          <w:u w:val="none"/>
        </w:rPr>
        <w:t>02-40-98-33-45</w:t>
      </w:r>
    </w:p>
    <w:p w14:paraId="3B565A14" w14:textId="54CD5E2C" w:rsidR="006313A5" w:rsidRPr="00F671DA" w:rsidRDefault="006313A5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ACA8914" w14:textId="77777777" w:rsidR="004F2BE8" w:rsidRPr="00F671DA" w:rsidRDefault="004F2BE8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19C97E9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35D7C515" w14:textId="4A88A12B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1B0756C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9956BF3" w14:textId="77777777" w:rsidR="000723EB" w:rsidRPr="00D61282" w:rsidRDefault="000723EB" w:rsidP="000723EB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545B4090" w14:textId="77777777" w:rsidR="000723EB" w:rsidRPr="00F671DA" w:rsidRDefault="000723EB" w:rsidP="000723EB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4BC8B4BF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lastRenderedPageBreak/>
        <w:t>Si NON, le candidat indiquera ses réserves dans la colonne réservée à cet effet.</w:t>
      </w:r>
    </w:p>
    <w:p w14:paraId="6DCAD475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9457AE0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987AC48" w14:textId="77777777" w:rsidR="000723EB" w:rsidRPr="00D61282" w:rsidRDefault="000723EB" w:rsidP="000723EB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04E915E2" w14:textId="77777777" w:rsidR="000723EB" w:rsidRPr="00F671DA" w:rsidRDefault="000723EB" w:rsidP="000723EB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7CF93CC4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09D17DA" w14:textId="77777777" w:rsidR="000723EB" w:rsidRPr="00D61282" w:rsidRDefault="000723EB" w:rsidP="000723EB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25A8C85C" w14:textId="77777777" w:rsidR="000723EB" w:rsidRPr="00F671DA" w:rsidRDefault="000723EB" w:rsidP="000723EB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571B33CF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99F6EFE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471DFE4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1FA6EA99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182AEF8" w14:textId="77777777" w:rsidR="000723EB" w:rsidRPr="00F671DA" w:rsidRDefault="000723EB" w:rsidP="000723EB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6D7F538E" w14:textId="77777777" w:rsidR="000723EB" w:rsidRPr="00F671DA" w:rsidRDefault="000723EB" w:rsidP="000723EB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48B56B44" w14:textId="77777777" w:rsidR="000723EB" w:rsidRDefault="000723EB" w:rsidP="000723EB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72E0F321" w14:textId="77777777" w:rsidR="000723EB" w:rsidRDefault="000723EB" w:rsidP="000723EB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ADC3A9D" w14:textId="77777777" w:rsidR="000723EB" w:rsidRDefault="000723EB" w:rsidP="000723EB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2DC17C2B" w14:textId="77777777" w:rsidR="000723EB" w:rsidRDefault="000723EB" w:rsidP="000723EB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2C53D02" w14:textId="77777777" w:rsidR="000723EB" w:rsidRPr="00F671DA" w:rsidRDefault="000723EB" w:rsidP="000723EB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3C26932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44A5332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2666933" w14:textId="77777777" w:rsidR="000723EB" w:rsidRPr="00F671DA" w:rsidRDefault="000723EB" w:rsidP="000723EB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77777777" w:rsidR="00724686" w:rsidRPr="00F671DA" w:rsidRDefault="00724686" w:rsidP="000723EB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671DA" w:rsidSect="0055181D">
      <w:footerReference w:type="even" r:id="rId9"/>
      <w:footerReference w:type="default" r:id="rId10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2C00823A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D32809">
      <w:rPr>
        <w:rStyle w:val="Numrodepage"/>
        <w:noProof/>
        <w:sz w:val="18"/>
        <w:szCs w:val="18"/>
      </w:rPr>
      <w:t>1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D32809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723EB"/>
    <w:rsid w:val="000D0A94"/>
    <w:rsid w:val="000D33CF"/>
    <w:rsid w:val="000E31EE"/>
    <w:rsid w:val="000F5146"/>
    <w:rsid w:val="00110883"/>
    <w:rsid w:val="00142251"/>
    <w:rsid w:val="001570A4"/>
    <w:rsid w:val="0017702C"/>
    <w:rsid w:val="00192933"/>
    <w:rsid w:val="001A15D7"/>
    <w:rsid w:val="001A6EC0"/>
    <w:rsid w:val="001B205B"/>
    <w:rsid w:val="001C2EFC"/>
    <w:rsid w:val="001C5BC9"/>
    <w:rsid w:val="002067AB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E6B6B"/>
    <w:rsid w:val="002F30CD"/>
    <w:rsid w:val="00321F95"/>
    <w:rsid w:val="00333314"/>
    <w:rsid w:val="00344BAE"/>
    <w:rsid w:val="00355700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D3E66"/>
    <w:rsid w:val="006E377A"/>
    <w:rsid w:val="00710767"/>
    <w:rsid w:val="00724686"/>
    <w:rsid w:val="00733D6D"/>
    <w:rsid w:val="00774163"/>
    <w:rsid w:val="007A461A"/>
    <w:rsid w:val="007D1C3C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F9C"/>
    <w:rsid w:val="00A440AA"/>
    <w:rsid w:val="00A70855"/>
    <w:rsid w:val="00A72E21"/>
    <w:rsid w:val="00A7581F"/>
    <w:rsid w:val="00AA7FCA"/>
    <w:rsid w:val="00AB388D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E6DE2"/>
    <w:rsid w:val="00CF5B1C"/>
    <w:rsid w:val="00D22F0C"/>
    <w:rsid w:val="00D32809"/>
    <w:rsid w:val="00D734FB"/>
    <w:rsid w:val="00D85766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AC593-EB98-4826-9EEC-072E1DE8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266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6</cp:revision>
  <cp:lastPrinted>2013-04-23T11:24:00Z</cp:lastPrinted>
  <dcterms:created xsi:type="dcterms:W3CDTF">2025-09-01T09:51:00Z</dcterms:created>
  <dcterms:modified xsi:type="dcterms:W3CDTF">2025-09-19T14:31:00Z</dcterms:modified>
</cp:coreProperties>
</file>